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7D05" w14:textId="77777777" w:rsidR="00B171CD" w:rsidRPr="009F0965" w:rsidRDefault="00B6171A">
      <w:pPr>
        <w:tabs>
          <w:tab w:val="left" w:pos="2840"/>
        </w:tabs>
        <w:spacing w:line="240" w:lineRule="auto"/>
        <w:rPr>
          <w:rFonts w:ascii="Arial Black" w:eastAsia="Arial Black" w:hAnsi="Arial Black" w:cs="Arial Black"/>
          <w:color w:val="EA0029"/>
          <w:sz w:val="44"/>
          <w:szCs w:val="44"/>
          <w:u w:color="EA0029"/>
          <w:lang w:val="it-IT"/>
        </w:rPr>
      </w:pPr>
      <w:bookmarkStart w:id="0" w:name="bookmarkid.gjdgxs"/>
      <w:bookmarkEnd w:id="0"/>
      <w:r>
        <w:rPr>
          <w:noProof/>
        </w:rPr>
        <w:drawing>
          <wp:anchor distT="0" distB="0" distL="0" distR="0" simplePos="0" relativeHeight="251657216" behindDoc="1" locked="0" layoutInCell="1" allowOverlap="1" wp14:anchorId="77900EA7" wp14:editId="6C8F23FD">
            <wp:simplePos x="0" y="0"/>
            <wp:positionH relativeFrom="column">
              <wp:posOffset>-13968</wp:posOffset>
            </wp:positionH>
            <wp:positionV relativeFrom="line">
              <wp:posOffset>-679448</wp:posOffset>
            </wp:positionV>
            <wp:extent cx="1499870" cy="391160"/>
            <wp:effectExtent l="0" t="0" r="0" b="0"/>
            <wp:wrapNone/>
            <wp:docPr id="1073741826" name="officeArt object" descr="A picture containing text, computer, dark&#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omputer, darkDescription automatically generated" descr="A picture containing text, computer, darkDescription automatically generated"/>
                    <pic:cNvPicPr>
                      <a:picLocks noChangeAspect="1"/>
                    </pic:cNvPicPr>
                  </pic:nvPicPr>
                  <pic:blipFill>
                    <a:blip r:embed="rId7"/>
                    <a:stretch>
                      <a:fillRect/>
                    </a:stretch>
                  </pic:blipFill>
                  <pic:spPr>
                    <a:xfrm>
                      <a:off x="0" y="0"/>
                      <a:ext cx="1499870" cy="391160"/>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59264" behindDoc="0" locked="0" layoutInCell="1" allowOverlap="1" wp14:anchorId="4A64937A" wp14:editId="0F7A7ED3">
                <wp:simplePos x="0" y="0"/>
                <wp:positionH relativeFrom="column">
                  <wp:posOffset>1874524</wp:posOffset>
                </wp:positionH>
                <wp:positionV relativeFrom="line">
                  <wp:posOffset>-749299</wp:posOffset>
                </wp:positionV>
                <wp:extent cx="5775950" cy="792514"/>
                <wp:effectExtent l="0" t="0" r="0" b="0"/>
                <wp:wrapNone/>
                <wp:docPr id="1073741827" name="officeArt object" descr="Rectangle 10"/>
                <wp:cNvGraphicFramePr/>
                <a:graphic xmlns:a="http://schemas.openxmlformats.org/drawingml/2006/main">
                  <a:graphicData uri="http://schemas.microsoft.com/office/word/2010/wordprocessingShape">
                    <wps:wsp>
                      <wps:cNvSpPr txBox="1"/>
                      <wps:spPr>
                        <a:xfrm>
                          <a:off x="0" y="0"/>
                          <a:ext cx="5775950" cy="792514"/>
                        </a:xfrm>
                        <a:prstGeom prst="rect">
                          <a:avLst/>
                        </a:prstGeom>
                        <a:noFill/>
                        <a:ln w="12700" cap="flat">
                          <a:noFill/>
                          <a:miter lim="400000"/>
                        </a:ln>
                        <a:effectLst/>
                      </wps:spPr>
                      <wps:txbx>
                        <w:txbxContent>
                          <w:p w14:paraId="0B891B33" w14:textId="77777777" w:rsidR="00B171CD" w:rsidRDefault="00B6171A">
                            <w:pPr>
                              <w:spacing w:line="240" w:lineRule="auto"/>
                              <w:rPr>
                                <w:sz w:val="14"/>
                                <w:szCs w:val="14"/>
                                <w:lang w:val="es-ES_tradnl"/>
                              </w:rPr>
                            </w:pPr>
                            <w:proofErr w:type="spellStart"/>
                            <w:r>
                              <w:rPr>
                                <w:b/>
                                <w:bCs/>
                                <w:sz w:val="14"/>
                                <w:szCs w:val="14"/>
                                <w:lang w:val="es-ES_tradnl"/>
                              </w:rPr>
                              <w:t>Contatti</w:t>
                            </w:r>
                            <w:proofErr w:type="spellEnd"/>
                            <w:r>
                              <w:rPr>
                                <w:sz w:val="14"/>
                                <w:szCs w:val="14"/>
                                <w:lang w:val="es-ES_tradnl"/>
                              </w:rPr>
                              <w:t>:</w:t>
                            </w:r>
                          </w:p>
                          <w:p w14:paraId="25E52A9A" w14:textId="77777777" w:rsidR="00B171CD" w:rsidRDefault="00B6171A">
                            <w:pPr>
                              <w:spacing w:line="240" w:lineRule="auto"/>
                              <w:rPr>
                                <w:sz w:val="14"/>
                                <w:szCs w:val="14"/>
                                <w:lang w:val="es-ES_tradnl"/>
                              </w:rPr>
                            </w:pPr>
                            <w:r>
                              <w:rPr>
                                <w:sz w:val="14"/>
                                <w:szCs w:val="14"/>
                                <w:lang w:val="es-ES_tradnl"/>
                              </w:rPr>
                              <w:t>Andrea Frignani</w:t>
                            </w:r>
                            <w:r>
                              <w:rPr>
                                <w:sz w:val="14"/>
                                <w:szCs w:val="14"/>
                                <w:lang w:val="es-ES_tradnl"/>
                              </w:rPr>
                              <w:tab/>
                            </w:r>
                            <w:r>
                              <w:rPr>
                                <w:sz w:val="14"/>
                                <w:szCs w:val="14"/>
                                <w:lang w:val="es-ES_tradnl"/>
                              </w:rPr>
                              <w:tab/>
                              <w:t>Chiara Pierfelici</w:t>
                            </w:r>
                          </w:p>
                          <w:p w14:paraId="63A01CD3" w14:textId="77777777" w:rsidR="00B171CD" w:rsidRDefault="00B6171A">
                            <w:pPr>
                              <w:spacing w:line="240" w:lineRule="auto"/>
                              <w:rPr>
                                <w:sz w:val="14"/>
                                <w:szCs w:val="14"/>
                                <w:lang w:val="it-IT"/>
                              </w:rPr>
                            </w:pPr>
                            <w:r>
                              <w:rPr>
                                <w:sz w:val="14"/>
                                <w:szCs w:val="14"/>
                                <w:lang w:val="it-IT"/>
                              </w:rPr>
                              <w:t xml:space="preserve">PR Manager </w:t>
                            </w:r>
                            <w:r>
                              <w:rPr>
                                <w:sz w:val="14"/>
                                <w:szCs w:val="14"/>
                                <w:lang w:val="it-IT"/>
                              </w:rPr>
                              <w:tab/>
                            </w:r>
                            <w:r>
                              <w:rPr>
                                <w:sz w:val="14"/>
                                <w:szCs w:val="14"/>
                                <w:lang w:val="it-IT"/>
                              </w:rPr>
                              <w:tab/>
                              <w:t xml:space="preserve">PR Assistant </w:t>
                            </w:r>
                            <w:proofErr w:type="spellStart"/>
                            <w:r>
                              <w:rPr>
                                <w:sz w:val="14"/>
                                <w:szCs w:val="14"/>
                                <w:lang w:val="it-IT"/>
                              </w:rPr>
                              <w:t>Managert</w:t>
                            </w:r>
                            <w:proofErr w:type="spellEnd"/>
                          </w:p>
                          <w:p w14:paraId="107EC46A" w14:textId="77777777" w:rsidR="00B171CD" w:rsidRDefault="00B6171A">
                            <w:pPr>
                              <w:spacing w:line="240" w:lineRule="auto"/>
                              <w:rPr>
                                <w:sz w:val="14"/>
                                <w:szCs w:val="14"/>
                                <w:lang w:val="it-IT"/>
                              </w:rPr>
                            </w:pPr>
                            <w:r>
                              <w:rPr>
                                <w:sz w:val="14"/>
                                <w:szCs w:val="14"/>
                                <w:lang w:val="it-IT"/>
                              </w:rPr>
                              <w:t>T: +39 366 5754581</w:t>
                            </w:r>
                            <w:r>
                              <w:rPr>
                                <w:sz w:val="14"/>
                                <w:szCs w:val="14"/>
                                <w:lang w:val="it-IT"/>
                              </w:rPr>
                              <w:tab/>
                            </w:r>
                            <w:r>
                              <w:rPr>
                                <w:sz w:val="14"/>
                                <w:szCs w:val="14"/>
                                <w:lang w:val="it-IT"/>
                              </w:rPr>
                              <w:tab/>
                              <w:t>T: +39 366 5754579</w:t>
                            </w:r>
                          </w:p>
                          <w:p w14:paraId="6A41D05A" w14:textId="77777777" w:rsidR="00B171CD" w:rsidRPr="009F0965" w:rsidRDefault="00B6171A">
                            <w:pPr>
                              <w:spacing w:line="240" w:lineRule="auto"/>
                              <w:rPr>
                                <w:lang w:val="it-IT"/>
                              </w:rPr>
                            </w:pPr>
                            <w:r>
                              <w:rPr>
                                <w:sz w:val="14"/>
                                <w:szCs w:val="14"/>
                                <w:lang w:val="it-IT"/>
                              </w:rPr>
                              <w:t xml:space="preserve">E: </w:t>
                            </w:r>
                            <w:hyperlink r:id="rId8" w:history="1">
                              <w:r>
                                <w:rPr>
                                  <w:rStyle w:val="Hyperlink0"/>
                                </w:rPr>
                                <w:t>andrea.frignani@kia.it</w:t>
                              </w:r>
                            </w:hyperlink>
                            <w:r>
                              <w:rPr>
                                <w:sz w:val="14"/>
                                <w:szCs w:val="14"/>
                                <w:lang w:val="it-IT"/>
                              </w:rPr>
                              <w:tab/>
                              <w:t xml:space="preserve">E: </w:t>
                            </w:r>
                            <w:hyperlink r:id="rId9" w:history="1">
                              <w:r>
                                <w:rPr>
                                  <w:rStyle w:val="Hyperlink0"/>
                                </w:rPr>
                                <w:t>chiara.pierfelici@kia.it</w:t>
                              </w:r>
                            </w:hyperlink>
                            <w:r>
                              <w:rPr>
                                <w:sz w:val="14"/>
                                <w:szCs w:val="14"/>
                                <w:lang w:val="it-IT"/>
                              </w:rPr>
                              <w:t xml:space="preserve"> </w:t>
                            </w:r>
                          </w:p>
                        </w:txbxContent>
                      </wps:txbx>
                      <wps:bodyPr wrap="square" lIns="45699" tIns="45699" rIns="45699" bIns="45699" numCol="1" anchor="t">
                        <a:noAutofit/>
                      </wps:bodyPr>
                    </wps:wsp>
                  </a:graphicData>
                </a:graphic>
              </wp:anchor>
            </w:drawing>
          </mc:Choice>
          <mc:Fallback>
            <w:pict>
              <v:shapetype w14:anchorId="4A64937A" id="_x0000_t202" coordsize="21600,21600" o:spt="202" path="m,l,21600r21600,l21600,xe">
                <v:stroke joinstyle="miter"/>
                <v:path gradientshapeok="t" o:connecttype="rect"/>
              </v:shapetype>
              <v:shape id="officeArt object" o:spid="_x0000_s1026" type="#_x0000_t202" alt="Rectangle 10" style="position:absolute;margin-left:147.6pt;margin-top:-59pt;width:454.8pt;height:62.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CwQEAAHoDAAAOAAAAZHJzL2Uyb0RvYy54bWysU9Fu2yAUfZ/Uf0C8L3aiuFmsONXWqtOk&#10;aavU9gMIhhgJuAxI7Pz9LsRNrPWtmh8wl3t97j2H483dYDQ5Ch8U2IbOZyUlwnJold039PXl8fMX&#10;SkJktmUarGjoSQR6t735tOldLRbQgW6FJwhiQ927hnYxurooAu+EYWEGTlhMSvCGRQz9vmg96xHd&#10;6GJRlrdFD751HrgIAU8fzkm6zfhSCh5/SxlEJLqhOFvMq8/rLq3FdsPqvWeuU3wcg31gCsOUxaYX&#10;qAcWGTl49Q7KKO4hgIwzDqYAKRUXmQOymZf/sHnumBOZC4oT3EWm8P9g+a/js3vyJA7fYMALTIL0&#10;LtQBDxOfQXqT3jgpwTxKeLrIJoZIOB5Wq1W1rjDFMbdaL6r5MsEU16+dD/G7AEPSpqEeryWrxY4/&#10;QzyXvpWkZhYeldb5arQlPY61WJUJn6FDpGbnjydVRkV0kVamocsyPWN/bROcyD4YO13JpV0cdsPI&#10;eAftCYXo0QsNDX8OzAtK9A+LYi+r2/UazTMN/DTYTQN7MPeAdptTwizvAN32NvDXQwSpMuPU/dwS&#10;lUoBXnDWbDRjctA0zlXXX2b7FwAA//8DAFBLAwQUAAYACAAAACEAheG1nd4AAAALAQAADwAAAGRy&#10;cy9kb3ducmV2LnhtbEyPwU7DMAyG70i8Q2QkblvaCqZSmk4IDcFpiMIDpI3XVjROlWRr4enxTuxo&#10;+fPv7y+3ix3FCX0YHClI1wkIpNaZgToFX58vqxxEiJqMHh2hgh8MsK2ur0pdGDfTB57q2AkOoVBo&#10;BX2MUyFlaHu0OqzdhMS7g/NWRx59J43XM4fbUWZJspFWD8Qfej3hc4/td320rJHOr+ENs26H+9+9&#10;rw+ykbt3pW5vlqdHEBGX+A/DWZ9voGKnxh3JBDEqyB7uM0YVrNI051ZnJEvuuE6jYJODrEp52aH6&#10;AwAA//8DAFBLAQItABQABgAIAAAAIQC2gziS/gAAAOEBAAATAAAAAAAAAAAAAAAAAAAAAABbQ29u&#10;dGVudF9UeXBlc10ueG1sUEsBAi0AFAAGAAgAAAAhADj9If/WAAAAlAEAAAsAAAAAAAAAAAAAAAAA&#10;LwEAAF9yZWxzLy5yZWxzUEsBAi0AFAAGAAgAAAAhAPED9gLBAQAAegMAAA4AAAAAAAAAAAAAAAAA&#10;LgIAAGRycy9lMm9Eb2MueG1sUEsBAi0AFAAGAAgAAAAhAIXhtZ3eAAAACwEAAA8AAAAAAAAAAAAA&#10;AAAAGwQAAGRycy9kb3ducmV2LnhtbFBLBQYAAAAABAAEAPMAAAAmBQAAAAA=&#10;" filled="f" stroked="f" strokeweight="1pt">
                <v:stroke miterlimit="4"/>
                <v:textbox inset="1.2694mm,1.2694mm,1.2694mm,1.2694mm">
                  <w:txbxContent>
                    <w:p w14:paraId="0B891B33" w14:textId="77777777" w:rsidR="00B171CD" w:rsidRDefault="00B6171A">
                      <w:pPr>
                        <w:spacing w:line="240" w:lineRule="auto"/>
                        <w:rPr>
                          <w:sz w:val="14"/>
                          <w:szCs w:val="14"/>
                          <w:lang w:val="es-ES_tradnl"/>
                        </w:rPr>
                      </w:pPr>
                      <w:proofErr w:type="spellStart"/>
                      <w:r>
                        <w:rPr>
                          <w:b/>
                          <w:bCs/>
                          <w:sz w:val="14"/>
                          <w:szCs w:val="14"/>
                          <w:lang w:val="es-ES_tradnl"/>
                        </w:rPr>
                        <w:t>Contatti</w:t>
                      </w:r>
                      <w:proofErr w:type="spellEnd"/>
                      <w:r>
                        <w:rPr>
                          <w:sz w:val="14"/>
                          <w:szCs w:val="14"/>
                          <w:lang w:val="es-ES_tradnl"/>
                        </w:rPr>
                        <w:t>:</w:t>
                      </w:r>
                    </w:p>
                    <w:p w14:paraId="25E52A9A" w14:textId="77777777" w:rsidR="00B171CD" w:rsidRDefault="00B6171A">
                      <w:pPr>
                        <w:spacing w:line="240" w:lineRule="auto"/>
                        <w:rPr>
                          <w:sz w:val="14"/>
                          <w:szCs w:val="14"/>
                          <w:lang w:val="es-ES_tradnl"/>
                        </w:rPr>
                      </w:pPr>
                      <w:r>
                        <w:rPr>
                          <w:sz w:val="14"/>
                          <w:szCs w:val="14"/>
                          <w:lang w:val="es-ES_tradnl"/>
                        </w:rPr>
                        <w:t>Andrea Frignani</w:t>
                      </w:r>
                      <w:r>
                        <w:rPr>
                          <w:sz w:val="14"/>
                          <w:szCs w:val="14"/>
                          <w:lang w:val="es-ES_tradnl"/>
                        </w:rPr>
                        <w:tab/>
                      </w:r>
                      <w:r>
                        <w:rPr>
                          <w:sz w:val="14"/>
                          <w:szCs w:val="14"/>
                          <w:lang w:val="es-ES_tradnl"/>
                        </w:rPr>
                        <w:tab/>
                        <w:t>Chiara Pierfelici</w:t>
                      </w:r>
                    </w:p>
                    <w:p w14:paraId="63A01CD3" w14:textId="77777777" w:rsidR="00B171CD" w:rsidRDefault="00B6171A">
                      <w:pPr>
                        <w:spacing w:line="240" w:lineRule="auto"/>
                        <w:rPr>
                          <w:sz w:val="14"/>
                          <w:szCs w:val="14"/>
                          <w:lang w:val="it-IT"/>
                        </w:rPr>
                      </w:pPr>
                      <w:r>
                        <w:rPr>
                          <w:sz w:val="14"/>
                          <w:szCs w:val="14"/>
                          <w:lang w:val="it-IT"/>
                        </w:rPr>
                        <w:t xml:space="preserve">PR Manager </w:t>
                      </w:r>
                      <w:r>
                        <w:rPr>
                          <w:sz w:val="14"/>
                          <w:szCs w:val="14"/>
                          <w:lang w:val="it-IT"/>
                        </w:rPr>
                        <w:tab/>
                      </w:r>
                      <w:r>
                        <w:rPr>
                          <w:sz w:val="14"/>
                          <w:szCs w:val="14"/>
                          <w:lang w:val="it-IT"/>
                        </w:rPr>
                        <w:tab/>
                        <w:t xml:space="preserve">PR Assistant </w:t>
                      </w:r>
                      <w:proofErr w:type="spellStart"/>
                      <w:r>
                        <w:rPr>
                          <w:sz w:val="14"/>
                          <w:szCs w:val="14"/>
                          <w:lang w:val="it-IT"/>
                        </w:rPr>
                        <w:t>Managert</w:t>
                      </w:r>
                      <w:proofErr w:type="spellEnd"/>
                    </w:p>
                    <w:p w14:paraId="107EC46A" w14:textId="77777777" w:rsidR="00B171CD" w:rsidRDefault="00B6171A">
                      <w:pPr>
                        <w:spacing w:line="240" w:lineRule="auto"/>
                        <w:rPr>
                          <w:sz w:val="14"/>
                          <w:szCs w:val="14"/>
                          <w:lang w:val="it-IT"/>
                        </w:rPr>
                      </w:pPr>
                      <w:r>
                        <w:rPr>
                          <w:sz w:val="14"/>
                          <w:szCs w:val="14"/>
                          <w:lang w:val="it-IT"/>
                        </w:rPr>
                        <w:t>T: +39 366 5754581</w:t>
                      </w:r>
                      <w:r>
                        <w:rPr>
                          <w:sz w:val="14"/>
                          <w:szCs w:val="14"/>
                          <w:lang w:val="it-IT"/>
                        </w:rPr>
                        <w:tab/>
                      </w:r>
                      <w:r>
                        <w:rPr>
                          <w:sz w:val="14"/>
                          <w:szCs w:val="14"/>
                          <w:lang w:val="it-IT"/>
                        </w:rPr>
                        <w:tab/>
                        <w:t>T: +39 366 5754579</w:t>
                      </w:r>
                    </w:p>
                    <w:p w14:paraId="6A41D05A" w14:textId="77777777" w:rsidR="00B171CD" w:rsidRPr="009F0965" w:rsidRDefault="00B6171A">
                      <w:pPr>
                        <w:spacing w:line="240" w:lineRule="auto"/>
                        <w:rPr>
                          <w:lang w:val="it-IT"/>
                        </w:rPr>
                      </w:pPr>
                      <w:r>
                        <w:rPr>
                          <w:sz w:val="14"/>
                          <w:szCs w:val="14"/>
                          <w:lang w:val="it-IT"/>
                        </w:rPr>
                        <w:t xml:space="preserve">E: </w:t>
                      </w:r>
                      <w:hyperlink r:id="rId10" w:history="1">
                        <w:r>
                          <w:rPr>
                            <w:rStyle w:val="Hyperlink0"/>
                          </w:rPr>
                          <w:t>andrea.frignani@kia.it</w:t>
                        </w:r>
                      </w:hyperlink>
                      <w:r>
                        <w:rPr>
                          <w:sz w:val="14"/>
                          <w:szCs w:val="14"/>
                          <w:lang w:val="it-IT"/>
                        </w:rPr>
                        <w:tab/>
                        <w:t xml:space="preserve">E: </w:t>
                      </w:r>
                      <w:hyperlink r:id="rId11" w:history="1">
                        <w:r>
                          <w:rPr>
                            <w:rStyle w:val="Hyperlink0"/>
                          </w:rPr>
                          <w:t>chiara.pierfelici@kia.it</w:t>
                        </w:r>
                      </w:hyperlink>
                      <w:r>
                        <w:rPr>
                          <w:sz w:val="14"/>
                          <w:szCs w:val="14"/>
                          <w:lang w:val="it-IT"/>
                        </w:rPr>
                        <w:t xml:space="preserve"> </w:t>
                      </w:r>
                    </w:p>
                  </w:txbxContent>
                </v:textbox>
                <w10:wrap anchory="line"/>
              </v:shape>
            </w:pict>
          </mc:Fallback>
        </mc:AlternateContent>
      </w:r>
      <w:r>
        <w:rPr>
          <w:rFonts w:ascii="Arial Black" w:hAnsi="Arial Black"/>
          <w:color w:val="EA0029"/>
          <w:sz w:val="44"/>
          <w:szCs w:val="44"/>
          <w:u w:color="EA0029"/>
          <w:lang w:val="it-IT"/>
        </w:rPr>
        <w:t>NEWS</w:t>
      </w:r>
    </w:p>
    <w:p w14:paraId="54EF0F78" w14:textId="77777777" w:rsidR="00B171CD" w:rsidRDefault="00B171CD">
      <w:pPr>
        <w:spacing w:line="240" w:lineRule="auto"/>
        <w:jc w:val="both"/>
        <w:rPr>
          <w:b/>
          <w:bCs/>
          <w:sz w:val="36"/>
          <w:szCs w:val="36"/>
          <w:lang w:val="it-IT"/>
        </w:rPr>
      </w:pPr>
    </w:p>
    <w:p w14:paraId="72314296" w14:textId="77777777" w:rsidR="00B171CD" w:rsidRDefault="00B6171A">
      <w:pPr>
        <w:spacing w:line="240" w:lineRule="auto"/>
        <w:jc w:val="center"/>
        <w:rPr>
          <w:b/>
          <w:bCs/>
          <w:sz w:val="36"/>
          <w:szCs w:val="36"/>
          <w:lang w:val="it-IT"/>
        </w:rPr>
      </w:pPr>
      <w:r>
        <w:rPr>
          <w:b/>
          <w:bCs/>
          <w:sz w:val="36"/>
          <w:szCs w:val="36"/>
          <w:lang w:val="it-IT"/>
        </w:rPr>
        <w:t xml:space="preserve">Kia lancia sul mercato Nuova </w:t>
      </w:r>
      <w:proofErr w:type="spellStart"/>
      <w:r>
        <w:rPr>
          <w:b/>
          <w:bCs/>
          <w:sz w:val="36"/>
          <w:szCs w:val="36"/>
          <w:lang w:val="it-IT"/>
        </w:rPr>
        <w:t>Stonic</w:t>
      </w:r>
      <w:proofErr w:type="spellEnd"/>
      <w:r>
        <w:rPr>
          <w:b/>
          <w:bCs/>
          <w:sz w:val="36"/>
          <w:szCs w:val="36"/>
          <w:lang w:val="it-IT"/>
        </w:rPr>
        <w:t>: design rinnovato, tecnologia avanzata e vantaggi esclusivi.</w:t>
      </w:r>
    </w:p>
    <w:p w14:paraId="66D46615" w14:textId="77777777" w:rsidR="00B171CD" w:rsidRDefault="00B171CD">
      <w:pPr>
        <w:spacing w:line="240" w:lineRule="auto"/>
        <w:jc w:val="both"/>
        <w:rPr>
          <w:b/>
          <w:bCs/>
          <w:lang w:val="it-IT"/>
        </w:rPr>
      </w:pPr>
    </w:p>
    <w:p w14:paraId="7D5D1B8D" w14:textId="77777777" w:rsidR="00B171CD" w:rsidRDefault="00B171CD">
      <w:pPr>
        <w:spacing w:line="240" w:lineRule="auto"/>
        <w:jc w:val="both"/>
        <w:rPr>
          <w:b/>
          <w:bCs/>
          <w:lang w:val="it-IT"/>
        </w:rPr>
      </w:pPr>
    </w:p>
    <w:p w14:paraId="77F6EDF3" w14:textId="77777777" w:rsidR="00B171CD" w:rsidRDefault="00B6171A">
      <w:pPr>
        <w:pStyle w:val="Paragrafoelenco"/>
        <w:numPr>
          <w:ilvl w:val="0"/>
          <w:numId w:val="2"/>
        </w:numPr>
        <w:spacing w:line="240" w:lineRule="auto"/>
        <w:jc w:val="both"/>
        <w:rPr>
          <w:rFonts w:ascii="Arial" w:hAnsi="Arial"/>
          <w:b/>
          <w:bCs/>
          <w:sz w:val="24"/>
          <w:szCs w:val="24"/>
          <w:lang w:val="it-IT"/>
        </w:rPr>
      </w:pPr>
      <w:r>
        <w:rPr>
          <w:rFonts w:ascii="Arial" w:hAnsi="Arial"/>
          <w:b/>
          <w:bCs/>
          <w:sz w:val="24"/>
          <w:szCs w:val="24"/>
          <w:lang w:val="it-IT"/>
        </w:rPr>
        <w:t xml:space="preserve">Nuova </w:t>
      </w:r>
      <w:proofErr w:type="spellStart"/>
      <w:r>
        <w:rPr>
          <w:rFonts w:ascii="Arial" w:hAnsi="Arial"/>
          <w:b/>
          <w:bCs/>
          <w:sz w:val="24"/>
          <w:szCs w:val="24"/>
          <w:lang w:val="it-IT"/>
        </w:rPr>
        <w:t>Stonic</w:t>
      </w:r>
      <w:proofErr w:type="spellEnd"/>
      <w:r>
        <w:rPr>
          <w:rFonts w:ascii="Arial" w:hAnsi="Arial"/>
          <w:b/>
          <w:bCs/>
          <w:sz w:val="24"/>
          <w:szCs w:val="24"/>
          <w:lang w:val="it-IT"/>
        </w:rPr>
        <w:t>, il crossover compatto della gamma Kia, si rinnova profondamente sia all</w:t>
      </w:r>
      <w:r>
        <w:rPr>
          <w:rFonts w:ascii="Arial" w:hAnsi="Arial"/>
          <w:b/>
          <w:bCs/>
          <w:sz w:val="24"/>
          <w:szCs w:val="24"/>
          <w:lang w:val="it-IT"/>
        </w:rPr>
        <w:t>’</w:t>
      </w:r>
      <w:r>
        <w:rPr>
          <w:rFonts w:ascii="Arial" w:hAnsi="Arial"/>
          <w:b/>
          <w:bCs/>
          <w:sz w:val="24"/>
          <w:szCs w:val="24"/>
          <w:lang w:val="it-IT"/>
        </w:rPr>
        <w:t>esterno che negli interni.</w:t>
      </w:r>
    </w:p>
    <w:p w14:paraId="57137BB0" w14:textId="77777777" w:rsidR="00B171CD" w:rsidRDefault="00B6171A">
      <w:pPr>
        <w:pStyle w:val="Paragrafoelenco"/>
        <w:numPr>
          <w:ilvl w:val="0"/>
          <w:numId w:val="2"/>
        </w:numPr>
        <w:spacing w:line="240" w:lineRule="auto"/>
        <w:jc w:val="both"/>
        <w:rPr>
          <w:rFonts w:ascii="Arial" w:hAnsi="Arial"/>
          <w:b/>
          <w:bCs/>
          <w:sz w:val="24"/>
          <w:szCs w:val="24"/>
          <w:lang w:val="it-IT"/>
        </w:rPr>
      </w:pPr>
      <w:r>
        <w:rPr>
          <w:rFonts w:ascii="Arial" w:hAnsi="Arial"/>
          <w:b/>
          <w:bCs/>
          <w:sz w:val="24"/>
          <w:szCs w:val="24"/>
          <w:lang w:val="it-IT"/>
        </w:rPr>
        <w:t xml:space="preserve">In occasione del lancio sono previsti vantaggi esclusivi fino a 5.350 </w:t>
      </w:r>
      <w:r>
        <w:rPr>
          <w:rFonts w:ascii="Arial" w:hAnsi="Arial"/>
          <w:b/>
          <w:bCs/>
          <w:sz w:val="24"/>
          <w:szCs w:val="24"/>
          <w:lang w:val="it-IT"/>
        </w:rPr>
        <w:t xml:space="preserve">€ </w:t>
      </w:r>
      <w:r>
        <w:rPr>
          <w:rFonts w:ascii="Arial" w:hAnsi="Arial"/>
          <w:b/>
          <w:bCs/>
          <w:sz w:val="24"/>
          <w:szCs w:val="24"/>
          <w:lang w:val="it-IT"/>
        </w:rPr>
        <w:t xml:space="preserve">per chi acquista Nuova </w:t>
      </w:r>
      <w:proofErr w:type="spellStart"/>
      <w:r>
        <w:rPr>
          <w:rFonts w:ascii="Arial" w:hAnsi="Arial"/>
          <w:b/>
          <w:bCs/>
          <w:sz w:val="24"/>
          <w:szCs w:val="24"/>
          <w:lang w:val="it-IT"/>
        </w:rPr>
        <w:t>Stonic</w:t>
      </w:r>
      <w:proofErr w:type="spellEnd"/>
      <w:r>
        <w:rPr>
          <w:rFonts w:ascii="Arial" w:hAnsi="Arial"/>
          <w:b/>
          <w:bCs/>
          <w:sz w:val="24"/>
          <w:szCs w:val="24"/>
          <w:lang w:val="it-IT"/>
        </w:rPr>
        <w:t xml:space="preserve"> entro il 31 dicembre 2025.</w:t>
      </w:r>
    </w:p>
    <w:p w14:paraId="217CE4E2" w14:textId="77777777" w:rsidR="00B171CD" w:rsidRDefault="00B171CD">
      <w:pPr>
        <w:pStyle w:val="Paragrafoelenco"/>
        <w:spacing w:line="240" w:lineRule="auto"/>
        <w:jc w:val="both"/>
        <w:rPr>
          <w:b/>
          <w:bCs/>
          <w:sz w:val="24"/>
          <w:szCs w:val="24"/>
          <w:lang w:val="it-IT"/>
        </w:rPr>
      </w:pPr>
    </w:p>
    <w:p w14:paraId="4F6572B0" w14:textId="77777777" w:rsidR="00B171CD" w:rsidRDefault="00B6171A">
      <w:pPr>
        <w:spacing w:line="240" w:lineRule="auto"/>
        <w:jc w:val="both"/>
        <w:rPr>
          <w:lang w:val="it-IT"/>
        </w:rPr>
      </w:pPr>
      <w:r>
        <w:rPr>
          <w:b/>
          <w:bCs/>
          <w:lang w:val="it-IT"/>
        </w:rPr>
        <w:t>Milano, 14 novembre 2025</w:t>
      </w:r>
      <w:r>
        <w:rPr>
          <w:lang w:val="it-IT"/>
        </w:rPr>
        <w:t xml:space="preserve"> – Kia Italia annuncia il lancio sul mercato di Nuova Kia </w:t>
      </w:r>
      <w:proofErr w:type="spellStart"/>
      <w:r>
        <w:rPr>
          <w:lang w:val="it-IT"/>
        </w:rPr>
        <w:t>Stonic</w:t>
      </w:r>
      <w:proofErr w:type="spellEnd"/>
      <w:r>
        <w:rPr>
          <w:lang w:val="it-IT"/>
        </w:rPr>
        <w:t>, il crossover compatto che si rinnova profondamente per rispondere alle esigenze di una mobilità sempre più evoluta e sostenibile.</w:t>
      </w:r>
    </w:p>
    <w:p w14:paraId="01EDB9CF" w14:textId="77777777" w:rsidR="00B171CD" w:rsidRDefault="00B171CD">
      <w:pPr>
        <w:spacing w:line="240" w:lineRule="auto"/>
        <w:jc w:val="both"/>
        <w:rPr>
          <w:lang w:val="it-IT"/>
        </w:rPr>
      </w:pPr>
    </w:p>
    <w:p w14:paraId="17FDF4F2" w14:textId="77777777" w:rsidR="00B171CD" w:rsidRDefault="00B6171A">
      <w:pPr>
        <w:spacing w:line="240" w:lineRule="auto"/>
        <w:jc w:val="both"/>
        <w:rPr>
          <w:lang w:val="it-IT"/>
        </w:rPr>
      </w:pPr>
      <w:r>
        <w:rPr>
          <w:lang w:val="it-IT"/>
        </w:rPr>
        <w:t xml:space="preserve">Nuova </w:t>
      </w:r>
      <w:proofErr w:type="spellStart"/>
      <w:r>
        <w:rPr>
          <w:lang w:val="it-IT"/>
        </w:rPr>
        <w:t>Stonic</w:t>
      </w:r>
      <w:proofErr w:type="spellEnd"/>
      <w:r>
        <w:rPr>
          <w:lang w:val="it-IT"/>
        </w:rPr>
        <w:t xml:space="preserve"> si distingue per un design moderno e accattivante, caratterizzato dal nuovo logo Kia e da linee ancora più dinamiche, in linea con la filosofia “</w:t>
      </w:r>
      <w:proofErr w:type="spellStart"/>
      <w:r>
        <w:rPr>
          <w:lang w:val="it-IT"/>
        </w:rPr>
        <w:t>Opposites</w:t>
      </w:r>
      <w:proofErr w:type="spellEnd"/>
      <w:r>
        <w:rPr>
          <w:lang w:val="it-IT"/>
        </w:rPr>
        <w:t xml:space="preserve"> United”. Tra le principali novità estetiche spiccano i nuovi paraurti, i fari a LED Star </w:t>
      </w:r>
      <w:proofErr w:type="spellStart"/>
      <w:r>
        <w:rPr>
          <w:lang w:val="it-IT"/>
        </w:rPr>
        <w:t>Map</w:t>
      </w:r>
      <w:proofErr w:type="spellEnd"/>
      <w:r>
        <w:rPr>
          <w:lang w:val="it-IT"/>
        </w:rPr>
        <w:t xml:space="preserve">, i cerchi ridisegnati e una gamma di colori aggiornata, tra cui </w:t>
      </w:r>
      <w:proofErr w:type="spellStart"/>
      <w:r>
        <w:rPr>
          <w:lang w:val="it-IT"/>
        </w:rPr>
        <w:t>Adventurous</w:t>
      </w:r>
      <w:proofErr w:type="spellEnd"/>
      <w:r>
        <w:rPr>
          <w:lang w:val="it-IT"/>
        </w:rPr>
        <w:t xml:space="preserve"> Green, Yacht Blue e Snow White Pearl.</w:t>
      </w:r>
    </w:p>
    <w:p w14:paraId="04AAAAFB" w14:textId="77777777" w:rsidR="00B171CD" w:rsidRDefault="00B171CD">
      <w:pPr>
        <w:spacing w:line="240" w:lineRule="auto"/>
        <w:jc w:val="both"/>
        <w:rPr>
          <w:lang w:val="it-IT"/>
        </w:rPr>
      </w:pPr>
    </w:p>
    <w:p w14:paraId="226E191B" w14:textId="77777777" w:rsidR="00B171CD" w:rsidRDefault="00B6171A">
      <w:pPr>
        <w:spacing w:line="240" w:lineRule="auto"/>
        <w:jc w:val="both"/>
        <w:rPr>
          <w:lang w:val="it-IT"/>
        </w:rPr>
      </w:pPr>
      <w:r>
        <w:rPr>
          <w:lang w:val="it-IT"/>
        </w:rPr>
        <w:t>Gli interni sono stati completamente rivisitati: debutta una plancia centrale più tecnologica, nuovi volanti a due e tre razze (GT-line), cluster digitale da 12,3” e sistema di navigazione integrato. I sedili, disponibili in versioni dedicate per Urban, Style e GT-line, offrono comfort e stile distintivo.</w:t>
      </w:r>
    </w:p>
    <w:p w14:paraId="74C5E3F1" w14:textId="77777777" w:rsidR="00B171CD" w:rsidRDefault="00B171CD">
      <w:pPr>
        <w:spacing w:line="240" w:lineRule="auto"/>
        <w:jc w:val="both"/>
        <w:rPr>
          <w:lang w:val="it-IT"/>
        </w:rPr>
      </w:pPr>
    </w:p>
    <w:p w14:paraId="66C68B29" w14:textId="77777777" w:rsidR="00B171CD" w:rsidRDefault="00B6171A">
      <w:pPr>
        <w:spacing w:line="240" w:lineRule="auto"/>
        <w:jc w:val="both"/>
        <w:rPr>
          <w:lang w:val="it-IT"/>
        </w:rPr>
      </w:pPr>
      <w:r>
        <w:rPr>
          <w:lang w:val="it-IT"/>
        </w:rPr>
        <w:t>Dal punto di vista tecnico, la gamma motori prevede:</w:t>
      </w:r>
    </w:p>
    <w:p w14:paraId="69D59269" w14:textId="77777777" w:rsidR="00B171CD" w:rsidRDefault="00B6171A">
      <w:pPr>
        <w:numPr>
          <w:ilvl w:val="0"/>
          <w:numId w:val="4"/>
        </w:numPr>
        <w:spacing w:line="240" w:lineRule="auto"/>
        <w:jc w:val="both"/>
        <w:rPr>
          <w:lang w:val="it-IT"/>
        </w:rPr>
      </w:pPr>
      <w:r>
        <w:rPr>
          <w:lang w:val="it-IT"/>
        </w:rPr>
        <w:t>1.0 T-</w:t>
      </w:r>
      <w:proofErr w:type="spellStart"/>
      <w:r>
        <w:rPr>
          <w:lang w:val="it-IT"/>
        </w:rPr>
        <w:t>GDi</w:t>
      </w:r>
      <w:proofErr w:type="spellEnd"/>
      <w:r>
        <w:rPr>
          <w:lang w:val="it-IT"/>
        </w:rPr>
        <w:t xml:space="preserve"> benzina da 100 CV (manuale, trazione anteriore)</w:t>
      </w:r>
    </w:p>
    <w:p w14:paraId="415EC346" w14:textId="77777777" w:rsidR="00B171CD" w:rsidRDefault="00B6171A">
      <w:pPr>
        <w:numPr>
          <w:ilvl w:val="0"/>
          <w:numId w:val="4"/>
        </w:numPr>
        <w:spacing w:line="240" w:lineRule="auto"/>
        <w:jc w:val="both"/>
        <w:rPr>
          <w:lang w:val="it-IT"/>
        </w:rPr>
      </w:pPr>
      <w:r>
        <w:rPr>
          <w:lang w:val="it-IT"/>
        </w:rPr>
        <w:t>1.0 T-</w:t>
      </w:r>
      <w:proofErr w:type="spellStart"/>
      <w:r>
        <w:rPr>
          <w:lang w:val="it-IT"/>
        </w:rPr>
        <w:t>GDi</w:t>
      </w:r>
      <w:proofErr w:type="spellEnd"/>
      <w:r>
        <w:rPr>
          <w:lang w:val="it-IT"/>
        </w:rPr>
        <w:t xml:space="preserve"> mild-</w:t>
      </w:r>
      <w:proofErr w:type="spellStart"/>
      <w:r>
        <w:rPr>
          <w:lang w:val="it-IT"/>
        </w:rPr>
        <w:t>hybrid</w:t>
      </w:r>
      <w:proofErr w:type="spellEnd"/>
      <w:r>
        <w:rPr>
          <w:lang w:val="it-IT"/>
        </w:rPr>
        <w:t xml:space="preserve"> da 115 CV (manuale o DCT a 7 marce, trazione anteriore)</w:t>
      </w:r>
    </w:p>
    <w:p w14:paraId="6B763B4E" w14:textId="77777777" w:rsidR="00B171CD" w:rsidRDefault="00B6171A">
      <w:pPr>
        <w:numPr>
          <w:ilvl w:val="0"/>
          <w:numId w:val="4"/>
        </w:numPr>
        <w:spacing w:line="240" w:lineRule="auto"/>
        <w:jc w:val="both"/>
        <w:rPr>
          <w:lang w:val="it-IT"/>
        </w:rPr>
      </w:pPr>
      <w:r>
        <w:rPr>
          <w:lang w:val="it-IT"/>
        </w:rPr>
        <w:t>Prossimamente disponibile anche la versione GPL</w:t>
      </w:r>
    </w:p>
    <w:p w14:paraId="31CE083D" w14:textId="77777777" w:rsidR="00B171CD" w:rsidRDefault="00B171CD">
      <w:pPr>
        <w:spacing w:line="240" w:lineRule="auto"/>
        <w:ind w:left="720"/>
        <w:jc w:val="both"/>
        <w:rPr>
          <w:lang w:val="it-IT"/>
        </w:rPr>
      </w:pPr>
    </w:p>
    <w:p w14:paraId="481ECB06" w14:textId="77777777" w:rsidR="00B171CD" w:rsidRDefault="00B6171A">
      <w:pPr>
        <w:spacing w:line="240" w:lineRule="auto"/>
        <w:jc w:val="both"/>
        <w:rPr>
          <w:b/>
          <w:bCs/>
          <w:lang w:val="it-IT"/>
        </w:rPr>
      </w:pPr>
      <w:r>
        <w:rPr>
          <w:b/>
          <w:bCs/>
          <w:lang w:val="it-IT"/>
        </w:rPr>
        <w:t>Gamma Italiana</w:t>
      </w:r>
    </w:p>
    <w:p w14:paraId="605F8E3A" w14:textId="77777777" w:rsidR="00B171CD" w:rsidRDefault="00B6171A">
      <w:pPr>
        <w:spacing w:line="240" w:lineRule="auto"/>
        <w:jc w:val="both"/>
        <w:rPr>
          <w:lang w:val="it-IT"/>
        </w:rPr>
      </w:pPr>
      <w:r>
        <w:rPr>
          <w:lang w:val="it-IT"/>
        </w:rPr>
        <w:t xml:space="preserve">Tre gli allestimenti previsti per il mercato italiano: Urban, Style e GT-line. </w:t>
      </w:r>
    </w:p>
    <w:p w14:paraId="4CE03A3C" w14:textId="77777777" w:rsidR="00B171CD" w:rsidRDefault="00B171CD">
      <w:pPr>
        <w:spacing w:line="240" w:lineRule="auto"/>
        <w:jc w:val="both"/>
        <w:rPr>
          <w:lang w:val="it-IT"/>
        </w:rPr>
      </w:pPr>
    </w:p>
    <w:p w14:paraId="5126F09A" w14:textId="77777777" w:rsidR="00B171CD" w:rsidRDefault="00B6171A">
      <w:pPr>
        <w:spacing w:line="240" w:lineRule="auto"/>
        <w:jc w:val="both"/>
        <w:rPr>
          <w:lang w:val="it-IT"/>
        </w:rPr>
      </w:pPr>
      <w:r>
        <w:rPr>
          <w:lang w:val="it-IT"/>
        </w:rPr>
        <w:t xml:space="preserve">L’allestimento </w:t>
      </w:r>
      <w:r>
        <w:rPr>
          <w:b/>
          <w:bCs/>
          <w:lang w:val="it-IT"/>
        </w:rPr>
        <w:t>Urban</w:t>
      </w:r>
      <w:r>
        <w:rPr>
          <w:lang w:val="it-IT"/>
        </w:rPr>
        <w:t xml:space="preserve"> propone fari a LED anteriori e posteriori, cerchi in lega da 16”, volante e pomello del cambio rivestito in Kia Tex Premium e sedili in Kia Tex </w:t>
      </w:r>
      <w:proofErr w:type="spellStart"/>
      <w:r>
        <w:rPr>
          <w:lang w:val="it-IT"/>
        </w:rPr>
        <w:t>Essential</w:t>
      </w:r>
      <w:proofErr w:type="spellEnd"/>
      <w:r>
        <w:rPr>
          <w:lang w:val="it-IT"/>
        </w:rPr>
        <w:t>. Inoltre, presenta già un nutrito pacchetto di sistemi di assistenza alla guida, come FCA, LKA, cruise control come consuetudine su tutta la gamma Kia. Per quanto concerne la tecnologia di bordo, oltre al sistema di navigazione completamente rinnovato e arricchito di tutte le feature presenti su vetture di segmento superiore, davanti al guidatore è p</w:t>
      </w:r>
      <w:r>
        <w:rPr>
          <w:lang w:val="it-IT"/>
        </w:rPr>
        <w:t>resente il cluster a cristalli liquidi con display LCD da 4,2".</w:t>
      </w:r>
    </w:p>
    <w:p w14:paraId="5DE937DC" w14:textId="77777777" w:rsidR="00B171CD" w:rsidRDefault="00B171CD">
      <w:pPr>
        <w:spacing w:line="240" w:lineRule="auto"/>
        <w:jc w:val="both"/>
        <w:rPr>
          <w:lang w:val="it-IT"/>
        </w:rPr>
      </w:pPr>
    </w:p>
    <w:p w14:paraId="5710CCAF" w14:textId="77777777" w:rsidR="00B171CD" w:rsidRDefault="00B6171A">
      <w:pPr>
        <w:spacing w:line="240" w:lineRule="auto"/>
        <w:jc w:val="both"/>
        <w:rPr>
          <w:lang w:val="it-IT"/>
        </w:rPr>
      </w:pPr>
      <w:r>
        <w:rPr>
          <w:lang w:val="it-IT"/>
        </w:rPr>
        <w:t xml:space="preserve">L’allestimento intermedio </w:t>
      </w:r>
      <w:r>
        <w:rPr>
          <w:b/>
          <w:bCs/>
          <w:lang w:val="it-IT"/>
        </w:rPr>
        <w:t>Style</w:t>
      </w:r>
      <w:r>
        <w:rPr>
          <w:lang w:val="it-IT"/>
        </w:rPr>
        <w:t xml:space="preserve"> introduce il clima automatico, i cerchi in lega da 17“, i vetri posteriori oscurati, gli indicatori di direzione nelle calotte degli specchietti e, in coerenza con il resto della gamma Kia, anche la vernice inclusa.</w:t>
      </w:r>
    </w:p>
    <w:p w14:paraId="3A8946A4" w14:textId="77777777" w:rsidR="00B171CD" w:rsidRDefault="00B171CD">
      <w:pPr>
        <w:spacing w:line="240" w:lineRule="auto"/>
        <w:jc w:val="both"/>
        <w:rPr>
          <w:lang w:val="it-IT"/>
        </w:rPr>
      </w:pPr>
    </w:p>
    <w:p w14:paraId="3F67DF17" w14:textId="77777777" w:rsidR="00B171CD" w:rsidRDefault="00B6171A">
      <w:pPr>
        <w:spacing w:line="240" w:lineRule="auto"/>
        <w:jc w:val="both"/>
        <w:rPr>
          <w:lang w:val="it-IT"/>
        </w:rPr>
      </w:pPr>
      <w:r>
        <w:rPr>
          <w:lang w:val="it-IT"/>
        </w:rPr>
        <w:t xml:space="preserve">Al lancio, la versione Style includerà il </w:t>
      </w:r>
      <w:proofErr w:type="spellStart"/>
      <w:r>
        <w:rPr>
          <w:lang w:val="it-IT"/>
        </w:rPr>
        <w:t>Launch</w:t>
      </w:r>
      <w:proofErr w:type="spellEnd"/>
      <w:r>
        <w:rPr>
          <w:lang w:val="it-IT"/>
        </w:rPr>
        <w:t xml:space="preserve"> Pack fino al 31 dicembre 2025, arricchendosi gratuitamente di contenuti come:</w:t>
      </w:r>
    </w:p>
    <w:p w14:paraId="0EE64336" w14:textId="77777777" w:rsidR="00B171CD" w:rsidRDefault="00B6171A">
      <w:pPr>
        <w:numPr>
          <w:ilvl w:val="0"/>
          <w:numId w:val="6"/>
        </w:numPr>
        <w:spacing w:line="240" w:lineRule="auto"/>
        <w:jc w:val="both"/>
        <w:rPr>
          <w:lang w:val="it-IT"/>
        </w:rPr>
      </w:pPr>
      <w:r>
        <w:rPr>
          <w:lang w:val="it-IT"/>
        </w:rPr>
        <w:t>Smart key</w:t>
      </w:r>
    </w:p>
    <w:p w14:paraId="32AD1787" w14:textId="77777777" w:rsidR="00B171CD" w:rsidRDefault="00B6171A">
      <w:pPr>
        <w:numPr>
          <w:ilvl w:val="0"/>
          <w:numId w:val="6"/>
        </w:numPr>
        <w:spacing w:line="240" w:lineRule="auto"/>
        <w:jc w:val="both"/>
        <w:rPr>
          <w:lang w:val="it-IT"/>
        </w:rPr>
      </w:pPr>
      <w:r>
        <w:rPr>
          <w:lang w:val="it-IT"/>
        </w:rPr>
        <w:t>EPB</w:t>
      </w:r>
    </w:p>
    <w:p w14:paraId="356C76A0" w14:textId="77777777" w:rsidR="00B171CD" w:rsidRDefault="00B6171A">
      <w:pPr>
        <w:numPr>
          <w:ilvl w:val="0"/>
          <w:numId w:val="6"/>
        </w:numPr>
        <w:spacing w:line="240" w:lineRule="auto"/>
        <w:jc w:val="both"/>
        <w:rPr>
          <w:lang w:val="it-IT"/>
        </w:rPr>
      </w:pPr>
      <w:r>
        <w:rPr>
          <w:lang w:val="it-IT"/>
        </w:rPr>
        <w:t xml:space="preserve">Drive mode </w:t>
      </w:r>
      <w:proofErr w:type="spellStart"/>
      <w:r>
        <w:rPr>
          <w:lang w:val="it-IT"/>
        </w:rPr>
        <w:t>select</w:t>
      </w:r>
      <w:proofErr w:type="spellEnd"/>
    </w:p>
    <w:p w14:paraId="1D0FB723" w14:textId="77777777" w:rsidR="00B171CD" w:rsidRDefault="00B6171A">
      <w:pPr>
        <w:numPr>
          <w:ilvl w:val="0"/>
          <w:numId w:val="6"/>
        </w:numPr>
        <w:spacing w:line="240" w:lineRule="auto"/>
        <w:jc w:val="both"/>
        <w:rPr>
          <w:lang w:val="it-IT"/>
        </w:rPr>
      </w:pPr>
      <w:proofErr w:type="spellStart"/>
      <w:r>
        <w:rPr>
          <w:lang w:val="it-IT"/>
        </w:rPr>
        <w:t>Supervision</w:t>
      </w:r>
      <w:proofErr w:type="spellEnd"/>
      <w:r>
        <w:rPr>
          <w:lang w:val="it-IT"/>
        </w:rPr>
        <w:t xml:space="preserve"> cluster da 12.3”</w:t>
      </w:r>
    </w:p>
    <w:p w14:paraId="7EF1797A" w14:textId="77777777" w:rsidR="00B171CD" w:rsidRDefault="00B6171A">
      <w:pPr>
        <w:numPr>
          <w:ilvl w:val="0"/>
          <w:numId w:val="6"/>
        </w:numPr>
        <w:spacing w:line="240" w:lineRule="auto"/>
        <w:jc w:val="both"/>
        <w:rPr>
          <w:lang w:val="it-IT"/>
        </w:rPr>
      </w:pPr>
      <w:r>
        <w:rPr>
          <w:lang w:val="it-IT"/>
        </w:rPr>
        <w:t xml:space="preserve">Wireless phone </w:t>
      </w:r>
      <w:proofErr w:type="spellStart"/>
      <w:r>
        <w:rPr>
          <w:lang w:val="it-IT"/>
        </w:rPr>
        <w:t>charger</w:t>
      </w:r>
      <w:proofErr w:type="spellEnd"/>
    </w:p>
    <w:p w14:paraId="10CE2D44" w14:textId="77777777" w:rsidR="00B171CD" w:rsidRDefault="00B6171A">
      <w:pPr>
        <w:numPr>
          <w:ilvl w:val="0"/>
          <w:numId w:val="6"/>
        </w:numPr>
        <w:spacing w:line="240" w:lineRule="auto"/>
        <w:jc w:val="both"/>
        <w:rPr>
          <w:lang w:val="de-DE"/>
        </w:rPr>
      </w:pPr>
      <w:r>
        <w:rPr>
          <w:lang w:val="de-DE"/>
        </w:rPr>
        <w:t xml:space="preserve">2 </w:t>
      </w:r>
      <w:proofErr w:type="spellStart"/>
      <w:r>
        <w:rPr>
          <w:lang w:val="de-DE"/>
        </w:rPr>
        <w:t>porte</w:t>
      </w:r>
      <w:proofErr w:type="spellEnd"/>
      <w:r>
        <w:rPr>
          <w:lang w:val="de-DE"/>
        </w:rPr>
        <w:t xml:space="preserve"> USB posteriori</w:t>
      </w:r>
    </w:p>
    <w:p w14:paraId="50AB4B90" w14:textId="77777777" w:rsidR="00B171CD" w:rsidRDefault="00B171CD">
      <w:pPr>
        <w:spacing w:line="240" w:lineRule="auto"/>
        <w:jc w:val="both"/>
        <w:rPr>
          <w:lang w:val="it-IT"/>
        </w:rPr>
      </w:pPr>
    </w:p>
    <w:p w14:paraId="567EC68D" w14:textId="77777777" w:rsidR="00B171CD" w:rsidRDefault="00B6171A">
      <w:pPr>
        <w:spacing w:line="240" w:lineRule="auto"/>
        <w:jc w:val="both"/>
        <w:rPr>
          <w:lang w:val="it-IT"/>
        </w:rPr>
      </w:pPr>
      <w:r>
        <w:rPr>
          <w:lang w:val="it-IT"/>
        </w:rPr>
        <w:t xml:space="preserve">Infine, il top di gamma è rappresentato dall’allestimento </w:t>
      </w:r>
      <w:r>
        <w:rPr>
          <w:b/>
          <w:bCs/>
          <w:lang w:val="it-IT"/>
        </w:rPr>
        <w:t>GT-line</w:t>
      </w:r>
      <w:r>
        <w:rPr>
          <w:lang w:val="it-IT"/>
        </w:rPr>
        <w:t xml:space="preserve">. Esteticamente la vettura presenta dettagli stilistici dedicati come il nuovo logo GT-line, il design diverso dei paraurti anteriori e posteriori, con inserti in tinta carrozzeria, gli specchietti in high </w:t>
      </w:r>
      <w:proofErr w:type="spellStart"/>
      <w:r>
        <w:rPr>
          <w:lang w:val="it-IT"/>
        </w:rPr>
        <w:t>glossy</w:t>
      </w:r>
      <w:proofErr w:type="spellEnd"/>
      <w:r>
        <w:rPr>
          <w:lang w:val="it-IT"/>
        </w:rPr>
        <w:t xml:space="preserve"> black, i sedili con design dedicato in Kia Tex Classic e il volante a tre razze. </w:t>
      </w:r>
    </w:p>
    <w:p w14:paraId="5893F6FF" w14:textId="77777777" w:rsidR="00B171CD" w:rsidRDefault="00B6171A">
      <w:pPr>
        <w:spacing w:line="240" w:lineRule="auto"/>
        <w:jc w:val="both"/>
        <w:rPr>
          <w:lang w:val="it-IT"/>
        </w:rPr>
      </w:pPr>
      <w:r>
        <w:rPr>
          <w:lang w:val="it-IT"/>
        </w:rPr>
        <w:t>Inoltre, sarà disponibile la Digital key 2.0, il BCA, i fari fendinebbia a LED e il pacchetto ADAS con il cambio DCT, includendo HDA, SCC ed FCA 1.5.</w:t>
      </w:r>
    </w:p>
    <w:p w14:paraId="3F77846E" w14:textId="77777777" w:rsidR="00B171CD" w:rsidRDefault="00B171CD">
      <w:pPr>
        <w:spacing w:line="240" w:lineRule="auto"/>
        <w:jc w:val="both"/>
        <w:rPr>
          <w:lang w:val="it-IT"/>
        </w:rPr>
      </w:pPr>
    </w:p>
    <w:p w14:paraId="67204A19" w14:textId="0C88CF24" w:rsidR="00B171CD" w:rsidRDefault="00B6171A">
      <w:pPr>
        <w:spacing w:line="240" w:lineRule="auto"/>
        <w:jc w:val="both"/>
        <w:rPr>
          <w:lang w:val="it-IT"/>
        </w:rPr>
      </w:pPr>
      <w:r>
        <w:rPr>
          <w:lang w:val="it-IT"/>
        </w:rPr>
        <w:t xml:space="preserve">In occasione del lancio, Kia propone vantaggi fino a </w:t>
      </w:r>
      <w:r w:rsidR="009F0965">
        <w:rPr>
          <w:lang w:val="it-IT"/>
        </w:rPr>
        <w:t>4</w:t>
      </w:r>
      <w:r>
        <w:rPr>
          <w:lang w:val="it-IT"/>
        </w:rPr>
        <w:t>.</w:t>
      </w:r>
      <w:r w:rsidR="009F0965">
        <w:rPr>
          <w:lang w:val="it-IT"/>
        </w:rPr>
        <w:t>8</w:t>
      </w:r>
      <w:r>
        <w:rPr>
          <w:lang w:val="it-IT"/>
        </w:rPr>
        <w:t xml:space="preserve">50 € per chi acquista Nuova </w:t>
      </w:r>
      <w:proofErr w:type="spellStart"/>
      <w:r>
        <w:rPr>
          <w:lang w:val="it-IT"/>
        </w:rPr>
        <w:t>Stonic</w:t>
      </w:r>
      <w:proofErr w:type="spellEnd"/>
      <w:r>
        <w:rPr>
          <w:lang w:val="it-IT"/>
        </w:rPr>
        <w:t xml:space="preserve"> entro il 31 dicembre 2025, tra cui:</w:t>
      </w:r>
    </w:p>
    <w:p w14:paraId="5CC78EA0" w14:textId="77777777" w:rsidR="00B171CD" w:rsidRDefault="00B6171A">
      <w:pPr>
        <w:numPr>
          <w:ilvl w:val="0"/>
          <w:numId w:val="8"/>
        </w:numPr>
        <w:spacing w:line="240" w:lineRule="auto"/>
        <w:jc w:val="both"/>
        <w:rPr>
          <w:lang w:val="it-IT"/>
        </w:rPr>
      </w:pPr>
      <w:r>
        <w:rPr>
          <w:lang w:val="it-IT"/>
        </w:rPr>
        <w:t>Assicurazione Furto &amp; Incendio gratuita per 12 mesi (valore 750€)</w:t>
      </w:r>
    </w:p>
    <w:p w14:paraId="6EB77F64" w14:textId="77777777" w:rsidR="00B171CD" w:rsidRDefault="00B6171A">
      <w:pPr>
        <w:numPr>
          <w:ilvl w:val="0"/>
          <w:numId w:val="8"/>
        </w:numPr>
        <w:spacing w:line="240" w:lineRule="auto"/>
        <w:jc w:val="both"/>
        <w:rPr>
          <w:lang w:val="it-IT"/>
        </w:rPr>
      </w:pPr>
      <w:proofErr w:type="spellStart"/>
      <w:r>
        <w:rPr>
          <w:lang w:val="it-IT"/>
        </w:rPr>
        <w:t>Launch</w:t>
      </w:r>
      <w:proofErr w:type="spellEnd"/>
      <w:r>
        <w:rPr>
          <w:lang w:val="it-IT"/>
        </w:rPr>
        <w:t xml:space="preserve"> Pack in omaggio sulla versione Style (valore 1.250€)</w:t>
      </w:r>
    </w:p>
    <w:p w14:paraId="109F156B" w14:textId="77777777" w:rsidR="00B171CD" w:rsidRDefault="00B6171A">
      <w:pPr>
        <w:numPr>
          <w:ilvl w:val="0"/>
          <w:numId w:val="8"/>
        </w:numPr>
        <w:spacing w:line="240" w:lineRule="auto"/>
        <w:jc w:val="both"/>
        <w:rPr>
          <w:lang w:val="it-IT"/>
        </w:rPr>
      </w:pPr>
      <w:r>
        <w:rPr>
          <w:lang w:val="it-IT"/>
        </w:rPr>
        <w:t>Bonus fedeltà per clienti Kia già proprietari (valore 500€)</w:t>
      </w:r>
    </w:p>
    <w:p w14:paraId="4205678A" w14:textId="77777777" w:rsidR="00B171CD" w:rsidRDefault="00B6171A">
      <w:pPr>
        <w:numPr>
          <w:ilvl w:val="0"/>
          <w:numId w:val="8"/>
        </w:numPr>
        <w:spacing w:line="240" w:lineRule="auto"/>
        <w:jc w:val="both"/>
        <w:rPr>
          <w:lang w:val="it-IT"/>
        </w:rPr>
      </w:pPr>
      <w:r>
        <w:rPr>
          <w:lang w:val="it-IT"/>
        </w:rPr>
        <w:t>Campagne finanziarie dedicate con rate a partire da 129,2€/mese</w:t>
      </w:r>
    </w:p>
    <w:p w14:paraId="6461DF6A" w14:textId="77777777" w:rsidR="00B171CD" w:rsidRDefault="00B171CD">
      <w:pPr>
        <w:spacing w:line="240" w:lineRule="auto"/>
        <w:ind w:left="720"/>
        <w:jc w:val="both"/>
        <w:rPr>
          <w:lang w:val="it-IT"/>
        </w:rPr>
      </w:pPr>
    </w:p>
    <w:p w14:paraId="19C4CDE3" w14:textId="77777777" w:rsidR="00B171CD" w:rsidRDefault="00B6171A">
      <w:pPr>
        <w:spacing w:line="240" w:lineRule="auto"/>
        <w:jc w:val="both"/>
        <w:rPr>
          <w:lang w:val="it-IT"/>
        </w:rPr>
      </w:pPr>
      <w:r>
        <w:rPr>
          <w:lang w:val="it-IT"/>
        </w:rPr>
        <w:t xml:space="preserve">Per vederla da vicino e provarla, Nuova </w:t>
      </w:r>
      <w:proofErr w:type="spellStart"/>
      <w:r>
        <w:rPr>
          <w:lang w:val="it-IT"/>
        </w:rPr>
        <w:t>Stonic</w:t>
      </w:r>
      <w:proofErr w:type="spellEnd"/>
      <w:r>
        <w:rPr>
          <w:lang w:val="it-IT"/>
        </w:rPr>
        <w:t xml:space="preserve"> sarà protagonista dell’Open Weekend del 29 e 30 novembre presso tutti gli showroom Kia.</w:t>
      </w:r>
    </w:p>
    <w:p w14:paraId="2E1B31EB" w14:textId="77777777" w:rsidR="00B171CD" w:rsidRDefault="00B171CD">
      <w:pPr>
        <w:spacing w:line="240" w:lineRule="auto"/>
        <w:jc w:val="both"/>
        <w:rPr>
          <w:lang w:val="it-IT"/>
        </w:rPr>
      </w:pPr>
    </w:p>
    <w:p w14:paraId="6456BD8A" w14:textId="77777777" w:rsidR="00B171CD" w:rsidRDefault="00B6171A">
      <w:pPr>
        <w:spacing w:line="240" w:lineRule="auto"/>
        <w:jc w:val="both"/>
        <w:rPr>
          <w:lang w:val="it-IT"/>
        </w:rPr>
      </w:pPr>
      <w:r>
        <w:rPr>
          <w:lang w:val="it-IT"/>
        </w:rPr>
        <w:t xml:space="preserve"> </w:t>
      </w:r>
    </w:p>
    <w:p w14:paraId="6EB247AC" w14:textId="77777777" w:rsidR="00B171CD" w:rsidRDefault="00B171CD">
      <w:pPr>
        <w:spacing w:line="240" w:lineRule="auto"/>
        <w:jc w:val="both"/>
        <w:rPr>
          <w:lang w:val="it-IT"/>
        </w:rPr>
      </w:pPr>
    </w:p>
    <w:p w14:paraId="48748AF1" w14:textId="77777777" w:rsidR="00B171CD" w:rsidRDefault="00B171CD">
      <w:pPr>
        <w:spacing w:line="240" w:lineRule="auto"/>
        <w:jc w:val="both"/>
        <w:rPr>
          <w:lang w:val="it-IT"/>
        </w:rPr>
      </w:pPr>
    </w:p>
    <w:p w14:paraId="3A032A53" w14:textId="77777777" w:rsidR="00B171CD" w:rsidRDefault="00B171CD">
      <w:pPr>
        <w:spacing w:line="240" w:lineRule="auto"/>
        <w:jc w:val="both"/>
        <w:rPr>
          <w:lang w:val="it-IT"/>
        </w:rPr>
      </w:pPr>
    </w:p>
    <w:p w14:paraId="267B85C6" w14:textId="77777777" w:rsidR="00B171CD" w:rsidRDefault="00B171CD">
      <w:pPr>
        <w:spacing w:line="240" w:lineRule="auto"/>
        <w:jc w:val="both"/>
        <w:rPr>
          <w:lang w:val="it-IT"/>
        </w:rPr>
      </w:pPr>
    </w:p>
    <w:p w14:paraId="6BC7CBAD" w14:textId="77777777" w:rsidR="00B171CD" w:rsidRDefault="00B171CD">
      <w:pPr>
        <w:spacing w:line="240" w:lineRule="auto"/>
        <w:jc w:val="both"/>
        <w:rPr>
          <w:lang w:val="it-IT"/>
        </w:rPr>
      </w:pPr>
    </w:p>
    <w:p w14:paraId="6ADDA860" w14:textId="77777777" w:rsidR="00B171CD" w:rsidRDefault="00B171CD">
      <w:pPr>
        <w:spacing w:line="240" w:lineRule="auto"/>
        <w:jc w:val="both"/>
        <w:rPr>
          <w:lang w:val="it-IT"/>
        </w:rPr>
      </w:pPr>
    </w:p>
    <w:p w14:paraId="549166E1" w14:textId="77777777" w:rsidR="00B171CD" w:rsidRDefault="00B171CD">
      <w:pPr>
        <w:spacing w:line="240" w:lineRule="auto"/>
        <w:jc w:val="both"/>
        <w:rPr>
          <w:lang w:val="it-IT"/>
        </w:rPr>
      </w:pPr>
    </w:p>
    <w:p w14:paraId="6924B741" w14:textId="77777777" w:rsidR="00B171CD" w:rsidRDefault="00B171CD">
      <w:pPr>
        <w:spacing w:line="240" w:lineRule="auto"/>
        <w:jc w:val="both"/>
        <w:rPr>
          <w:lang w:val="it-IT"/>
        </w:rPr>
      </w:pPr>
    </w:p>
    <w:p w14:paraId="40971992" w14:textId="77777777" w:rsidR="00B171CD" w:rsidRDefault="00B6171A">
      <w:pPr>
        <w:spacing w:line="240" w:lineRule="auto"/>
        <w:jc w:val="both"/>
        <w:rPr>
          <w:lang w:val="it-IT"/>
        </w:rPr>
      </w:pPr>
      <w:r>
        <w:rPr>
          <w:b/>
          <w:bCs/>
          <w:lang w:val="it-IT"/>
        </w:rPr>
        <w:t>Kia Europe</w:t>
      </w:r>
    </w:p>
    <w:p w14:paraId="7FBCD186" w14:textId="77777777" w:rsidR="00B171CD" w:rsidRDefault="00B171CD">
      <w:pPr>
        <w:spacing w:line="240" w:lineRule="auto"/>
        <w:jc w:val="both"/>
        <w:rPr>
          <w:i/>
          <w:iCs/>
          <w:lang w:val="it-IT"/>
        </w:rPr>
      </w:pPr>
      <w:bookmarkStart w:id="1" w:name="OLE_LINK1"/>
      <w:bookmarkEnd w:id="1"/>
    </w:p>
    <w:p w14:paraId="09BEF992" w14:textId="77777777" w:rsidR="00B171CD" w:rsidRDefault="00B6171A">
      <w:pPr>
        <w:spacing w:line="240" w:lineRule="auto"/>
        <w:jc w:val="both"/>
        <w:rPr>
          <w:i/>
          <w:iCs/>
          <w:lang w:val="it-IT"/>
        </w:rPr>
      </w:pPr>
      <w:r>
        <w:rPr>
          <w:i/>
          <w:iCs/>
          <w:lang w:val="it-IT"/>
        </w:rPr>
        <w:t xml:space="preserve">Kia Europe è la divisione europea di vendita e produzione di Kia Corporation, un </w:t>
      </w:r>
      <w:proofErr w:type="gramStart"/>
      <w:r>
        <w:rPr>
          <w:i/>
          <w:iCs/>
          <w:lang w:val="it-IT"/>
        </w:rPr>
        <w:t>brand</w:t>
      </w:r>
      <w:proofErr w:type="gramEnd"/>
      <w:r>
        <w:rPr>
          <w:i/>
          <w:iCs/>
          <w:lang w:val="it-IT"/>
        </w:rPr>
        <w:t xml:space="preserve"> riconosciuto a livello mondiale con la vision di offrire soluzioni di mobilità sostenibile che ispirino il movimento in tutto il mondo. In qualità di </w:t>
      </w:r>
      <w:proofErr w:type="spellStart"/>
      <w:r>
        <w:rPr>
          <w:i/>
          <w:iCs/>
          <w:lang w:val="it-IT"/>
        </w:rPr>
        <w:t>Sustainable</w:t>
      </w:r>
      <w:proofErr w:type="spellEnd"/>
      <w:r>
        <w:rPr>
          <w:i/>
          <w:iCs/>
          <w:lang w:val="it-IT"/>
        </w:rPr>
        <w:t xml:space="preserve"> </w:t>
      </w:r>
      <w:proofErr w:type="spellStart"/>
      <w:r>
        <w:rPr>
          <w:i/>
          <w:iCs/>
          <w:lang w:val="it-IT"/>
        </w:rPr>
        <w:t>Mobility</w:t>
      </w:r>
      <w:proofErr w:type="spellEnd"/>
      <w:r>
        <w:rPr>
          <w:i/>
          <w:iCs/>
          <w:lang w:val="it-IT"/>
        </w:rPr>
        <w:t xml:space="preserve"> Solutions Provider,</w:t>
      </w:r>
    </w:p>
    <w:p w14:paraId="7E78FB20" w14:textId="77777777" w:rsidR="00B171CD" w:rsidRDefault="00B6171A">
      <w:pPr>
        <w:spacing w:line="240" w:lineRule="auto"/>
        <w:jc w:val="both"/>
        <w:rPr>
          <w:lang w:val="it-IT"/>
        </w:rPr>
      </w:pPr>
      <w:r>
        <w:rPr>
          <w:i/>
          <w:iCs/>
          <w:lang w:val="it-IT"/>
        </w:rPr>
        <w:t>Kia sta guidando la diffusione di veicoli elettrificati ed elettrici a batteria e sta sviluppando una gamma crescente di servizi di mobilità, incentivando in tutto il mondo le persone a cercare i modi migliori per viaggiare. Kia Europe, con sede a Francoforte, in Germania, impiega in totale oltre 5,500 dipendenti di 40 nazionalità in 39 mercati in tutta Europa e nel Caucaso. Kia Europe supervisiona la produzione dello stabilimento all'avanguardia di Zilina, in Slovacchia. I prodotti innovativi di</w:t>
      </w:r>
      <w:r>
        <w:rPr>
          <w:lang w:val="it-IT"/>
        </w:rPr>
        <w:t xml:space="preserve"> </w:t>
      </w:r>
      <w:r>
        <w:rPr>
          <w:i/>
          <w:iCs/>
          <w:lang w:val="it-IT"/>
        </w:rPr>
        <w:t xml:space="preserve">Kia continuano ad ottenere grandi consensi, in particolare il rivoluzionario veicolo 100% elettrico EV6 è stata la prima auto coreana a vincere il prestigioso premio </w:t>
      </w:r>
      <w:proofErr w:type="spellStart"/>
      <w:r>
        <w:rPr>
          <w:i/>
          <w:iCs/>
          <w:lang w:val="it-IT"/>
        </w:rPr>
        <w:t>European</w:t>
      </w:r>
      <w:proofErr w:type="spellEnd"/>
      <w:r>
        <w:rPr>
          <w:i/>
          <w:iCs/>
          <w:lang w:val="it-IT"/>
        </w:rPr>
        <w:t xml:space="preserve"> Car of the </w:t>
      </w:r>
      <w:proofErr w:type="spellStart"/>
      <w:r>
        <w:rPr>
          <w:i/>
          <w:iCs/>
          <w:lang w:val="it-IT"/>
        </w:rPr>
        <w:t>Year</w:t>
      </w:r>
      <w:proofErr w:type="spellEnd"/>
      <w:r>
        <w:rPr>
          <w:i/>
          <w:iCs/>
          <w:lang w:val="it-IT"/>
        </w:rPr>
        <w:t xml:space="preserve"> nel 2022.</w:t>
      </w:r>
      <w:r>
        <w:rPr>
          <w:lang w:val="it-IT"/>
        </w:rPr>
        <w:t> </w:t>
      </w:r>
      <w:r>
        <w:rPr>
          <w:lang w:val="it-IT"/>
        </w:rPr>
        <w:t>   </w:t>
      </w:r>
    </w:p>
    <w:p w14:paraId="0246F776" w14:textId="77777777" w:rsidR="00B171CD" w:rsidRPr="009F0965" w:rsidRDefault="00B6171A">
      <w:pPr>
        <w:spacing w:line="240" w:lineRule="auto"/>
        <w:jc w:val="both"/>
        <w:rPr>
          <w:lang w:val="it-IT"/>
        </w:rPr>
      </w:pPr>
      <w:r>
        <w:rPr>
          <w:i/>
          <w:iCs/>
          <w:lang w:val="it-IT"/>
        </w:rPr>
        <w:t xml:space="preserve">Per maggiori informazioni: </w:t>
      </w:r>
      <w:hyperlink r:id="rId12" w:history="1">
        <w:r>
          <w:rPr>
            <w:rStyle w:val="Hyperlink1"/>
          </w:rPr>
          <w:t>https://www.press-eu.kia.com/it</w:t>
        </w:r>
      </w:hyperlink>
    </w:p>
    <w:sectPr w:rsidR="00B171CD" w:rsidRPr="009F0965">
      <w:headerReference w:type="even" r:id="rId13"/>
      <w:headerReference w:type="default" r:id="rId14"/>
      <w:footerReference w:type="even" r:id="rId15"/>
      <w:footerReference w:type="default" r:id="rId16"/>
      <w:headerReference w:type="first" r:id="rId17"/>
      <w:footerReference w:type="first" r:id="rId18"/>
      <w:pgSz w:w="11900" w:h="16840"/>
      <w:pgMar w:top="2268" w:right="1440" w:bottom="170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27EF" w14:textId="77777777" w:rsidR="00B6171A" w:rsidRDefault="00B6171A">
      <w:pPr>
        <w:spacing w:line="240" w:lineRule="auto"/>
      </w:pPr>
      <w:r>
        <w:separator/>
      </w:r>
    </w:p>
  </w:endnote>
  <w:endnote w:type="continuationSeparator" w:id="0">
    <w:p w14:paraId="1202BF1D" w14:textId="77777777" w:rsidR="00B6171A" w:rsidRDefault="00B617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16C1" w14:textId="0B1EBFDE" w:rsidR="009F0965" w:rsidRDefault="009F096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86C0" w14:textId="35975EDB" w:rsidR="00B171CD" w:rsidRDefault="00B171CD">
    <w:pPr>
      <w:tabs>
        <w:tab w:val="center" w:pos="4513"/>
        <w:tab w:val="righ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3B3D" w14:textId="046F1C25" w:rsidR="009F0965" w:rsidRDefault="009F09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6E28" w14:textId="77777777" w:rsidR="00B6171A" w:rsidRDefault="00B6171A">
      <w:pPr>
        <w:spacing w:line="240" w:lineRule="auto"/>
      </w:pPr>
      <w:r>
        <w:separator/>
      </w:r>
    </w:p>
  </w:footnote>
  <w:footnote w:type="continuationSeparator" w:id="0">
    <w:p w14:paraId="0F79AF41" w14:textId="77777777" w:rsidR="00B6171A" w:rsidRDefault="00B617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DDAC" w14:textId="7CAFB324" w:rsidR="009F0965" w:rsidRDefault="009F096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7CCF" w14:textId="3E5C798C" w:rsidR="00B171CD" w:rsidRDefault="00B6171A">
    <w:pPr>
      <w:pStyle w:val="Intestazioneepidipagina"/>
    </w:pPr>
    <w:r>
      <w:rPr>
        <w:noProof/>
      </w:rPr>
      <w:drawing>
        <wp:anchor distT="152400" distB="152400" distL="152400" distR="152400" simplePos="0" relativeHeight="251658240" behindDoc="1" locked="0" layoutInCell="1" allowOverlap="1" wp14:anchorId="5ED00983" wp14:editId="6E09DDA6">
          <wp:simplePos x="0" y="0"/>
          <wp:positionH relativeFrom="page">
            <wp:posOffset>4748530</wp:posOffset>
          </wp:positionH>
          <wp:positionV relativeFrom="page">
            <wp:posOffset>9775193</wp:posOffset>
          </wp:positionV>
          <wp:extent cx="1898015" cy="185421"/>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tretch>
                    <a:fillRect/>
                  </a:stretch>
                </pic:blipFill>
                <pic:spPr>
                  <a:xfrm>
                    <a:off x="0" y="0"/>
                    <a:ext cx="1898015" cy="185421"/>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5E85" w14:textId="35B365FD" w:rsidR="009F0965" w:rsidRDefault="009F09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F41"/>
    <w:multiLevelType w:val="hybridMultilevel"/>
    <w:tmpl w:val="C0503D7C"/>
    <w:numStyleLink w:val="Stileimportato2"/>
  </w:abstractNum>
  <w:abstractNum w:abstractNumId="1" w15:restartNumberingAfterBreak="0">
    <w:nsid w:val="0E66173D"/>
    <w:multiLevelType w:val="hybridMultilevel"/>
    <w:tmpl w:val="8FC6015C"/>
    <w:numStyleLink w:val="Stileimportato3"/>
  </w:abstractNum>
  <w:abstractNum w:abstractNumId="2" w15:restartNumberingAfterBreak="0">
    <w:nsid w:val="10567864"/>
    <w:multiLevelType w:val="hybridMultilevel"/>
    <w:tmpl w:val="776E43F4"/>
    <w:numStyleLink w:val="Stileimportato4"/>
  </w:abstractNum>
  <w:abstractNum w:abstractNumId="3" w15:restartNumberingAfterBreak="0">
    <w:nsid w:val="15B14B2D"/>
    <w:multiLevelType w:val="hybridMultilevel"/>
    <w:tmpl w:val="8FC6015C"/>
    <w:styleLink w:val="Stileimportato3"/>
    <w:lvl w:ilvl="0" w:tplc="A4AC08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D487B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5611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8A9C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0081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AC02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92BA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B893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A2A2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1548B8"/>
    <w:multiLevelType w:val="hybridMultilevel"/>
    <w:tmpl w:val="F72A9CF8"/>
    <w:styleLink w:val="Stileimportato1"/>
    <w:lvl w:ilvl="0" w:tplc="8214DC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180B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C42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BA6F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425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4A7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295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765A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6011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A173BD6"/>
    <w:multiLevelType w:val="hybridMultilevel"/>
    <w:tmpl w:val="776E43F4"/>
    <w:styleLink w:val="Stileimportato4"/>
    <w:lvl w:ilvl="0" w:tplc="79C265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463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828F7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0CE610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CF2A88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228F6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A1E6A0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AF862A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8545FB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A690A9A"/>
    <w:multiLevelType w:val="hybridMultilevel"/>
    <w:tmpl w:val="C0503D7C"/>
    <w:styleLink w:val="Stileimportato2"/>
    <w:lvl w:ilvl="0" w:tplc="2C02A2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8E865E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A8603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762276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968F9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0E895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CB8DC9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09EC45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7EC17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3AF5184A"/>
    <w:multiLevelType w:val="hybridMultilevel"/>
    <w:tmpl w:val="F72A9CF8"/>
    <w:numStyleLink w:val="Stileimportato1"/>
  </w:abstractNum>
  <w:num w:numId="1" w16cid:durableId="2120442788">
    <w:abstractNumId w:val="4"/>
  </w:num>
  <w:num w:numId="2" w16cid:durableId="2135908082">
    <w:abstractNumId w:val="7"/>
  </w:num>
  <w:num w:numId="3" w16cid:durableId="989753015">
    <w:abstractNumId w:val="6"/>
  </w:num>
  <w:num w:numId="4" w16cid:durableId="1224751822">
    <w:abstractNumId w:val="0"/>
  </w:num>
  <w:num w:numId="5" w16cid:durableId="870915405">
    <w:abstractNumId w:val="3"/>
  </w:num>
  <w:num w:numId="6" w16cid:durableId="1078555368">
    <w:abstractNumId w:val="1"/>
  </w:num>
  <w:num w:numId="7" w16cid:durableId="1827743089">
    <w:abstractNumId w:val="5"/>
  </w:num>
  <w:num w:numId="8" w16cid:durableId="186599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CD"/>
    <w:rsid w:val="00202980"/>
    <w:rsid w:val="009F0965"/>
    <w:rsid w:val="00B171CD"/>
    <w:rsid w:val="00B6171A"/>
    <w:rsid w:val="00E21B08"/>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DB89"/>
  <w15:docId w15:val="{15711145-C8E9-4AED-AD2B-3325B095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rFonts w:ascii="Arial" w:hAnsi="Arial" w:cs="Arial Unicode MS"/>
      <w:color w:val="000000"/>
      <w:sz w:val="22"/>
      <w:szCs w:val="22"/>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American Typewriter" w:hAnsi="American Typewriter" w:cs="Arial Unicode MS"/>
      <w:color w:val="000000"/>
      <w:sz w:val="34"/>
      <w:szCs w:val="3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4"/>
      <w:szCs w:val="14"/>
      <w:u w:val="single" w:color="0000FF"/>
      <w:lang w:val="it-IT"/>
    </w:rPr>
  </w:style>
  <w:style w:type="paragraph" w:styleId="Paragrafoelenco">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character" w:customStyle="1" w:styleId="Hyperlink1">
    <w:name w:val="Hyperlink.1"/>
    <w:basedOn w:val="Link"/>
    <w:rPr>
      <w:rFonts w:ascii="Arial" w:eastAsia="Arial" w:hAnsi="Arial" w:cs="Arial"/>
      <w:i/>
      <w:iCs/>
      <w:outline w:val="0"/>
      <w:color w:val="0000FF"/>
      <w:u w:val="single" w:color="0000FF"/>
      <w:lang w:val="it-IT"/>
    </w:rPr>
  </w:style>
  <w:style w:type="paragraph" w:styleId="Intestazione">
    <w:name w:val="header"/>
    <w:basedOn w:val="Normale"/>
    <w:link w:val="IntestazioneCarattere"/>
    <w:uiPriority w:val="99"/>
    <w:unhideWhenUsed/>
    <w:rsid w:val="009F0965"/>
    <w:pPr>
      <w:tabs>
        <w:tab w:val="center" w:pos="4513"/>
        <w:tab w:val="right" w:pos="9026"/>
      </w:tabs>
      <w:spacing w:line="240" w:lineRule="auto"/>
    </w:pPr>
  </w:style>
  <w:style w:type="character" w:customStyle="1" w:styleId="IntestazioneCarattere">
    <w:name w:val="Intestazione Carattere"/>
    <w:basedOn w:val="Carpredefinitoparagrafo"/>
    <w:link w:val="Intestazione"/>
    <w:uiPriority w:val="99"/>
    <w:rsid w:val="009F0965"/>
    <w:rPr>
      <w:rFonts w:ascii="Arial" w:hAnsi="Arial" w:cs="Arial Unicode MS"/>
      <w:color w:val="000000"/>
      <w:sz w:val="22"/>
      <w:szCs w:val="22"/>
      <w:u w:color="000000"/>
      <w:lang w:val="en-US"/>
    </w:rPr>
  </w:style>
  <w:style w:type="paragraph" w:styleId="Pidipagina">
    <w:name w:val="footer"/>
    <w:basedOn w:val="Normale"/>
    <w:link w:val="PidipaginaCarattere"/>
    <w:uiPriority w:val="99"/>
    <w:unhideWhenUsed/>
    <w:rsid w:val="009F0965"/>
    <w:pPr>
      <w:tabs>
        <w:tab w:val="center" w:pos="4513"/>
        <w:tab w:val="right" w:pos="9026"/>
      </w:tabs>
      <w:spacing w:line="240" w:lineRule="auto"/>
    </w:pPr>
  </w:style>
  <w:style w:type="character" w:customStyle="1" w:styleId="PidipaginaCarattere">
    <w:name w:val="Piè di pagina Carattere"/>
    <w:basedOn w:val="Carpredefinitoparagrafo"/>
    <w:link w:val="Pidipagina"/>
    <w:uiPriority w:val="99"/>
    <w:rsid w:val="009F0965"/>
    <w:rPr>
      <w:rFonts w:ascii="Arial" w:hAnsi="Arial"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a.frignani@kia.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ess-eu.kia.com/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ara.pierfelici@kia.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drea.frignani@kia.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iara.pierfelici@kia.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merican Typewriter"/>
        <a:ea typeface="American Typewriter"/>
        <a:cs typeface="American Typewriter"/>
      </a:majorFont>
      <a:minorFont>
        <a:latin typeface="American Typewriter"/>
        <a:ea typeface="American Typewriter"/>
        <a:cs typeface="American Typewrite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753</Words>
  <Characters>4001</Characters>
  <Application>Microsoft Office Word</Application>
  <DocSecurity>0</DocSecurity>
  <Lines>94</Lines>
  <Paragraphs>34</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Pierfelici, Chiara</cp:lastModifiedBy>
  <cp:revision>4</cp:revision>
  <dcterms:created xsi:type="dcterms:W3CDTF">2025-11-26T06:19:00Z</dcterms:created>
  <dcterms:modified xsi:type="dcterms:W3CDTF">2025-11-26T06:22:00Z</dcterms:modified>
</cp:coreProperties>
</file>